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065" w:firstLineChars="645"/>
        <w:jc w:val="left"/>
        <w:rPr>
          <w:rFonts w:hint="eastAsia"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科学探究：浮力的大小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 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                                         </w:t>
      </w:r>
      <w:r>
        <w:rPr>
          <w:rFonts w:hint="eastAsia" w:ascii="宋体" w:hAnsi="宋体" w:cs="宋体"/>
          <w:kern w:val="0"/>
          <w:sz w:val="24"/>
          <w:lang w:eastAsia="zh-CN"/>
        </w:rPr>
        <w:t>双流艺体中学</w:t>
      </w: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  毛冬梅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Cs w:val="21"/>
        </w:rPr>
        <w:t>【 教学目标 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 xml:space="preserve">    1．知识与技能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</w:rPr>
        <w:t>    </w:t>
      </w:r>
      <w:r>
        <w:rPr>
          <w:rFonts w:hint="eastAsia" w:ascii="宋体" w:hAnsi="宋体" w:cs="宋体"/>
          <w:kern w:val="0"/>
          <w:szCs w:val="21"/>
        </w:rPr>
        <w:t>知道浮力的大小与哪些因素有关，知道阿基米德原理，会求出浮力的大小。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    2．过程与方法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    通过学生实验，探究浮力的大小与哪些因素有关，培养学生的猜想假设、实验设计能力等科学探究能力，培养学生有步骤进行实验的条理性。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    3．情感、态度与价值观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</w:rPr>
        <w:t>    通过实验探究，培养学生尊重科学、实事求是的科学态度。</w:t>
      </w:r>
      <w:r>
        <w:rPr>
          <w:rFonts w:hint="eastAsia" w:ascii="宋体" w:hAnsi="宋体" w:cs="宋体"/>
          <w:kern w:val="0"/>
          <w:sz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【 教学过程 】</w:t>
      </w:r>
    </w:p>
    <w:tbl>
      <w:tblPr>
        <w:tblStyle w:val="9"/>
        <w:tblW w:w="9320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8"/>
        <w:gridCol w:w="5109"/>
        <w:gridCol w:w="289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  <w:tblCellSpacing w:w="7" w:type="dxa"/>
        </w:trPr>
        <w:tc>
          <w:tcPr>
            <w:tcW w:w="12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教师活动设计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学生活动设计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4232" w:hRule="atLeast"/>
          <w:tblCellSpacing w:w="7" w:type="dxa"/>
        </w:trPr>
        <w:tc>
          <w:tcPr>
            <w:tcW w:w="129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一、实验探究：浮力大小与什么有关系</w:t>
            </w:r>
            <w:r>
              <w:rPr>
                <w:rFonts w:ascii="宋体" w:hAnsi="宋体" w:cs="宋体"/>
                <w:b/>
                <w:bCs/>
                <w:color w:val="FFFFFF"/>
                <w:kern w:val="0"/>
                <w:sz w:val="4"/>
              </w:rPr>
              <w:t>[来源:Zxxk.Com][来源:学#科#网Z#X#X#K][来源:Z,xx,k.Com]</w:t>
            </w:r>
          </w:p>
        </w:tc>
        <w:tc>
          <w:tcPr>
            <w:tcW w:w="5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　　（ 1 ）引导猜想：你认为浮力的大小与什么有关系？ </w:t>
            </w:r>
            <w:r>
              <w:rPr>
                <w:rFonts w:ascii="宋体" w:hAnsi="宋体" w:cs="宋体"/>
                <w:color w:val="FFFFFF"/>
                <w:kern w:val="0"/>
                <w:sz w:val="4"/>
                <w:szCs w:val="21"/>
              </w:rPr>
              <w:t>[来源:学科网ZXXK]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　学生猜想：“与浸没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27940" cy="20320"/>
                  <wp:effectExtent l="0" t="0" r="0" b="0"/>
                  <wp:docPr id="1" name="图片 1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" cy="20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>在液体中的深度有关”、“与物体的形状有关”、“与物体的密度有关”、“与物体的体积有关”、“与物体的质量有关”、“与浸入液体的体积有关”、“与液体的密度有关”等等。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2" w:hRule="atLeast"/>
          <w:tblCellSpacing w:w="7" w:type="dxa"/>
        </w:trPr>
        <w:tc>
          <w:tcPr>
            <w:tcW w:w="129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　（ 2 ）强调控制变量法：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　在研究一个物理量与另一个物理量的关系时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18415" cy="21590"/>
                  <wp:effectExtent l="0" t="0" r="0" b="0"/>
                  <wp:docPr id="4" name="图片 2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21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>，我们常常运用“控制变量法”，也就是说我们现在要研究浮力与物体浸没在液体中的深度的关系，那么我们必须控制其他的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18415" cy="12700"/>
                  <wp:effectExtent l="0" t="0" r="0" b="0"/>
                  <wp:docPr id="2" name="图片 3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1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>实验条件相同，我们用同一个物体浸入同一种液体中，那么我们就可以研究浮力与物体浸没在液体中的深度的关系了。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　　如果在不同的深度，浮力不变，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　　那么意味着什么？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　　也就是浮力不随着深度的变化而变化？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　进行分组探究实验，把上面不同的检验猜想的实验分给不同的小组进行探究。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　学生学会控制变量进行探究,得到实验结果。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30" w:hRule="atLeast"/>
          <w:tblCellSpacing w:w="7" w:type="dxa"/>
        </w:trPr>
        <w:tc>
          <w:tcPr>
            <w:tcW w:w="129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　（ 3 ）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18415" cy="12700"/>
                  <wp:effectExtent l="0" t="0" r="0" b="0"/>
                  <wp:docPr id="5" name="图片 4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1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在探究结束后，总结出以上各个猜想的正误，引导学生自己得出浮力与哪些因素有关。对照课本上的相关部分，看看自己写的和书上的表述哪个更好。 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   （ 3 ）学生自己总结出“浮力的大小与浸入液体的体积和液体的密度有关”。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28" w:hRule="atLeast"/>
          <w:tblCellSpacing w:w="7" w:type="dxa"/>
        </w:trPr>
        <w:tc>
          <w:tcPr>
            <w:tcW w:w="129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　　（ 4 ）启发学生明白“浸入液体的体积”就是“排开液体的体积”，“浸入液体的密度”就是“排开液体的密度”，那么我们可以猜想一下浮力的大小是否与排开液体的重力有关(表决)。 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　　学生表决，引发思考； </w:t>
            </w:r>
          </w:p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　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1" w:hRule="atLeast"/>
          <w:tblCellSpacing w:w="7" w:type="dxa"/>
        </w:trPr>
        <w:tc>
          <w:tcPr>
            <w:tcW w:w="129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 xml:space="preserve">二、阿基米德原理 </w:t>
            </w:r>
          </w:p>
        </w:tc>
        <w:tc>
          <w:tcPr>
            <w:tcW w:w="5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   （ 1 ）演示实验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 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27940" cy="13970"/>
                  <wp:effectExtent l="0" t="0" r="0" b="0"/>
                  <wp:docPr id="6" name="图片 5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" cy="13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用弹簧测力计、小石块、溢水杯、小桶来探究阿基米德原理；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步骤：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 先测出小桶在空气中的重力 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>G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1；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 再测量出小石块在空气中的重力 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>G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2；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 将溢水杯的水正好接到刚好要溢出的位置，然后将小桶放在溢水杯的溢水口处；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 将弹簧测力计挂着的小石块浸入水中，同时它排开的水通过溢水口进入小桶，这时读出弹簧测力计的读数 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>G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3；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然后用弹簧测力计测出这个时候盛水的小桶的重力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>G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3。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   （ 1 ）学生动手做实验，记录数据，发现关系；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8" w:hRule="atLeast"/>
          <w:tblCellSpacing w:w="7" w:type="dxa"/>
        </w:trPr>
        <w:tc>
          <w:tcPr>
            <w:tcW w:w="129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ind w:firstLine="84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实验记录表格见“备注”； </w:t>
            </w:r>
          </w:p>
          <w:p>
            <w:pPr>
              <w:widowControl/>
              <w:spacing w:before="100" w:beforeAutospacing="1" w:after="100" w:afterAutospacing="1"/>
              <w:ind w:firstLine="84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引导学生得出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18415" cy="17780"/>
                  <wp:effectExtent l="0" t="0" r="0" b="0"/>
                  <wp:docPr id="7" name="图片 6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17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结论：让他们分析数据，从数据中得出结论，写出自己的阿基米德原理，并与书上的对照，看有什么不同，比较哪个写得更好。 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   学生自己比较实验数据结果，得出结论，写出自己的阿基米德陈述，与书上内容对照。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9" w:hRule="atLeast"/>
          <w:tblCellSpacing w:w="7" w:type="dxa"/>
        </w:trPr>
        <w:tc>
          <w:tcPr>
            <w:tcW w:w="129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   （ 2 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18415" cy="20320"/>
                  <wp:effectExtent l="0" t="0" r="0" b="0"/>
                  <wp:docPr id="8" name="图片 7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20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）进一步实验：用弹簧测力计吊起一只装满水的小塑料袋（袋内不留空气），观察弹簧测力计示数，然后把这袋水逐渐浸入水中，弹簧测力计示数怎样变化？当完全浸没以后，弹簧测力计的示数是多少？ 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   学生自己描述阿基米德原理，并且与书上对照。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   观察实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18415" cy="15240"/>
                  <wp:effectExtent l="0" t="0" r="0" b="0"/>
                  <wp:docPr id="9" name="图片 8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1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>验，学生解释为什么弹簧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18415" cy="16510"/>
                  <wp:effectExtent l="0" t="0" r="0" b="0"/>
                  <wp:docPr id="10" name="图片 9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16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测力计示数为 0 。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1" w:hRule="atLeast"/>
          <w:tblCellSpacing w:w="7" w:type="dxa"/>
        </w:trPr>
        <w:tc>
          <w:tcPr>
            <w:tcW w:w="129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  小结：同学们，你们和阿基米德一样经历了浮力探究的过程，如果你生活在 2000 多年以前，你就是阿基米德了。阿基米德是在他洗澡的时候得到灵感的，我们也要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27940" cy="13970"/>
                  <wp:effectExtent l="0" t="0" r="0" b="0"/>
                  <wp:docPr id="11" name="图片 10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" cy="13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>学会在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27940" cy="12700"/>
                  <wp:effectExtent l="0" t="0" r="0" b="0"/>
                  <wp:docPr id="12" name="图片 11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1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" cy="1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>生活当中去发现问题，并运用自己学过的知识去解释和探究这些问</w:t>
            </w:r>
            <w:r>
              <w:rPr>
                <w:rFonts w:ascii="宋体" w:hAnsi="宋体" w:cs="宋体"/>
                <w:kern w:val="0"/>
                <w:szCs w:val="21"/>
              </w:rPr>
              <w:fldChar w:fldCharType="begin"/>
            </w:r>
            <w:r>
              <w:rPr>
                <w:rFonts w:ascii="宋体" w:hAnsi="宋体" w:cs="宋体"/>
                <w:kern w:val="0"/>
                <w:szCs w:val="21"/>
              </w:rPr>
              <w:instrText xml:space="preserve"> HYPERLINK "http://zk.canpoint.cn/" \o "</w:instrText>
            </w:r>
            <w:r>
              <w:rPr>
                <w:rFonts w:hint="eastAsia" w:ascii="宋体" w:hAnsi="宋体" w:cs="宋体"/>
                <w:kern w:val="0"/>
                <w:szCs w:val="21"/>
              </w:rPr>
              <w:instrText xml:space="preserve">欢迎登陆全品中考网</w:instrText>
            </w:r>
            <w:r>
              <w:rPr>
                <w:rFonts w:ascii="宋体" w:hAnsi="宋体" w:cs="宋体"/>
                <w:kern w:val="0"/>
                <w:szCs w:val="21"/>
              </w:rPr>
              <w:instrText xml:space="preserve">" </w:instrText>
            </w:r>
            <w:r>
              <w:rPr>
                <w:rFonts w:ascii="宋体" w:hAnsi="宋体" w:cs="宋体"/>
                <w:kern w:val="0"/>
                <w:szCs w:val="21"/>
              </w:rPr>
              <w:fldChar w:fldCharType="separate"/>
            </w:r>
            <w:r>
              <w:rPr>
                <w:rStyle w:val="8"/>
                <w:rFonts w:hint="eastAsia" w:ascii="宋体" w:hAnsi="宋体" w:cs="宋体"/>
                <w:kern w:val="0"/>
                <w:szCs w:val="21"/>
              </w:rPr>
              <w:t>题</w:t>
            </w:r>
            <w:r>
              <w:rPr>
                <w:rFonts w:ascii="宋体" w:hAnsi="宋体" w:cs="宋体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。 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   激发成就感。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56" w:hRule="atLeast"/>
          <w:tblCellSpacing w:w="7" w:type="dxa"/>
        </w:trPr>
        <w:tc>
          <w:tcPr>
            <w:tcW w:w="12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三、兴趣交流</w:t>
            </w:r>
          </w:p>
        </w:tc>
        <w:tc>
          <w:tcPr>
            <w:tcW w:w="5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气体和液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18415" cy="19050"/>
                  <wp:effectExtent l="0" t="0" r="0" b="0"/>
                  <wp:docPr id="13" name="图片 12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2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体都是流体，因此物体在气体中也受到浮力。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氢气球脱手后会上升，是因为受到空气对它的浮力，因此阿基米德原理也适用于气体。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　　举出在生活中物体受到浮力的例子。 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学生举例： </w:t>
            </w:r>
          </w:p>
          <w:p>
            <w:pPr>
              <w:widowControl/>
              <w:spacing w:before="100" w:beforeAutospacing="1" w:after="100" w:afterAutospacing="1"/>
              <w:ind w:firstLine="420" w:firstLineChars="200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轮船受到浮力；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　热气球、飞艇受到浮力；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　　水里的鱼受到浮力。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58" w:hRule="atLeast"/>
          <w:tblCellSpacing w:w="7" w:type="dxa"/>
        </w:trPr>
        <w:tc>
          <w:tcPr>
            <w:tcW w:w="12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四、浮力计算</w:t>
            </w:r>
          </w:p>
        </w:tc>
        <w:tc>
          <w:tcPr>
            <w:tcW w:w="5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   小结一下：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   （ 1 ）实验室测量浮力的方法可以计算浮力；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   （ 2 ）浮力产生的原因可以计算浮力；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   （ 3 ）阿基米德原理可以计算浮力；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   例子：书上的例题“橡皮泥块”。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   （1）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 xml:space="preserve"> F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浮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>＝ F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1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>－ F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2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>；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   （2）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 xml:space="preserve"> F</w:t>
            </w:r>
            <w:r>
              <w:rPr>
                <w:rFonts w:hint="eastAsia" w:ascii="宋体" w:hAnsi="宋体" w:cs="宋体"/>
                <w:i/>
                <w:iCs/>
                <w:kern w:val="0"/>
                <w:vertAlign w:val="subscript"/>
              </w:rPr>
              <w:t>浮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>＝ F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下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>－ F</w:t>
            </w:r>
            <w:r>
              <w:rPr>
                <w:rFonts w:hint="eastAsia" w:ascii="宋体" w:hAnsi="宋体" w:cs="宋体"/>
                <w:i/>
                <w:iCs/>
                <w:kern w:val="0"/>
                <w:vertAlign w:val="subscript"/>
              </w:rPr>
              <w:t>上；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   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18415" cy="13970"/>
                  <wp:effectExtent l="0" t="0" r="0" b="0"/>
                  <wp:docPr id="14" name="图片 13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3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13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>（3）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 xml:space="preserve"> F</w:t>
            </w:r>
            <w:r>
              <w:rPr>
                <w:rFonts w:hint="eastAsia" w:ascii="宋体" w:hAnsi="宋体" w:cs="宋体"/>
                <w:i/>
                <w:iCs/>
                <w:kern w:val="0"/>
                <w:vertAlign w:val="subscript"/>
              </w:rPr>
              <w:t>浮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>＝ G</w:t>
            </w:r>
            <w:r>
              <w:rPr>
                <w:rFonts w:hint="eastAsia" w:ascii="宋体" w:hAnsi="宋体" w:cs="宋体"/>
                <w:i/>
                <w:iCs/>
                <w:kern w:val="0"/>
                <w:vertAlign w:val="subscript"/>
              </w:rPr>
              <w:t>排；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　　学生解答。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30" w:hRule="atLeast"/>
          <w:tblCellSpacing w:w="7" w:type="dxa"/>
        </w:trPr>
        <w:tc>
          <w:tcPr>
            <w:tcW w:w="129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五、发展空间</w:t>
            </w:r>
          </w:p>
        </w:tc>
        <w:tc>
          <w:tcPr>
            <w:tcW w:w="5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   1．分析密</w:t>
            </w:r>
            <w:r>
              <w:rPr>
                <w:rFonts w:hint="eastAsia" w:ascii="宋体" w:hAnsi="宋体" w:cs="宋体"/>
                <w:kern w:val="0"/>
                <w:szCs w:val="21"/>
              </w:rPr>
              <w:drawing>
                <wp:inline distT="0" distB="0" distL="114300" distR="114300">
                  <wp:extent cx="18415" cy="19050"/>
                  <wp:effectExtent l="0" t="0" r="0" b="0"/>
                  <wp:docPr id="15" name="图片 14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" cy="19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度计原理： </w:t>
            </w:r>
          </w:p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    注意密度计的刻度是从上到下逐渐增大的。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　　学生了解密度计。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  <w:tblCellSpacing w:w="7" w:type="dxa"/>
        </w:trPr>
        <w:tc>
          <w:tcPr>
            <w:tcW w:w="129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509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    2．“排水量”概念的解释。 </w:t>
            </w:r>
          </w:p>
        </w:tc>
        <w:tc>
          <w:tcPr>
            <w:tcW w:w="28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　　熟悉生活中常用的术语。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3" w:hRule="atLeast"/>
          <w:tblCellSpacing w:w="7" w:type="dxa"/>
        </w:trPr>
        <w:tc>
          <w:tcPr>
            <w:tcW w:w="129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六、作业</w:t>
            </w:r>
          </w:p>
        </w:tc>
        <w:tc>
          <w:tcPr>
            <w:tcW w:w="7981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　　根据情况布置作业。 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【 实践活动 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 xml:space="preserve">    1 ．自制密度计；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</w:rPr>
        <w:t>    2 ．在因特网上查找有关法国物理学家查里做成的第一个氢气球的资料。</w:t>
      </w:r>
      <w:r>
        <w:rPr>
          <w:rFonts w:hint="eastAsia" w:ascii="宋体" w:hAnsi="宋体" w:cs="宋体"/>
          <w:kern w:val="0"/>
          <w:sz w:val="24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【 教学反馈 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    本节内容，浮力的问</w:t>
      </w:r>
      <w:r>
        <w:rPr>
          <w:rFonts w:ascii="宋体" w:hAnsi="宋体" w:cs="宋体"/>
          <w:kern w:val="0"/>
          <w:szCs w:val="21"/>
        </w:rPr>
        <w:fldChar w:fldCharType="begin"/>
      </w:r>
      <w:r>
        <w:rPr>
          <w:rFonts w:ascii="宋体" w:hAnsi="宋体" w:cs="宋体"/>
          <w:kern w:val="0"/>
          <w:szCs w:val="21"/>
        </w:rPr>
        <w:instrText xml:space="preserve"> HYPERLINK "http://zk.canpoint.cn/" \o "</w:instrText>
      </w:r>
      <w:r>
        <w:rPr>
          <w:rFonts w:hint="eastAsia" w:ascii="宋体" w:hAnsi="宋体" w:cs="宋体"/>
          <w:kern w:val="0"/>
          <w:szCs w:val="21"/>
        </w:rPr>
        <w:instrText xml:space="preserve">欢迎登陆全品中考网</w:instrText>
      </w:r>
      <w:r>
        <w:rPr>
          <w:rFonts w:ascii="宋体" w:hAnsi="宋体" w:cs="宋体"/>
          <w:kern w:val="0"/>
          <w:szCs w:val="21"/>
        </w:rPr>
        <w:instrText xml:space="preserve">" </w:instrText>
      </w:r>
      <w:r>
        <w:rPr>
          <w:rFonts w:ascii="宋体" w:hAnsi="宋体" w:cs="宋体"/>
          <w:kern w:val="0"/>
          <w:szCs w:val="21"/>
        </w:rPr>
        <w:fldChar w:fldCharType="separate"/>
      </w:r>
      <w:r>
        <w:rPr>
          <w:rStyle w:val="8"/>
          <w:rFonts w:hint="eastAsia" w:ascii="宋体" w:hAnsi="宋体" w:cs="宋体"/>
          <w:kern w:val="0"/>
          <w:szCs w:val="21"/>
        </w:rPr>
        <w:t>题</w:t>
      </w:r>
      <w:r>
        <w:rPr>
          <w:rFonts w:ascii="宋体" w:hAnsi="宋体" w:cs="宋体"/>
          <w:kern w:val="0"/>
          <w:szCs w:val="21"/>
        </w:rPr>
        <w:fldChar w:fldCharType="end"/>
      </w:r>
      <w:r>
        <w:rPr>
          <w:rFonts w:hint="eastAsia" w:ascii="宋体" w:hAnsi="宋体" w:cs="宋体"/>
          <w:kern w:val="0"/>
          <w:szCs w:val="21"/>
        </w:rPr>
        <w:t>是学生熟悉和感兴趣的知识，但在日常生活中积累了一些片面的或错误的概念。我们的意图是在学生原有的前概念的基础上建立浮力的概念，让学生们都熟悉“漂浮物体和浸没在液体中的物体都受到浮力”；“浮力产生的原因”是本节课的难点，可以根据上节学过的知识，巧妙进行类比；“浮力的大小与什么有关”让学生大胆猜测，引导学生用控制变量法来进行探究实验，让</w:t>
      </w:r>
      <w:r>
        <w:rPr>
          <w:rFonts w:hint="eastAsia" w:ascii="宋体" w:hAnsi="宋体" w:cs="宋体"/>
          <w:kern w:val="0"/>
          <w:szCs w:val="21"/>
        </w:rPr>
        <w:drawing>
          <wp:inline distT="0" distB="0" distL="114300" distR="114300">
            <wp:extent cx="18415" cy="12700"/>
            <wp:effectExtent l="0" t="0" r="0" b="0"/>
            <wp:docPr id="16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415" cy="1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kern w:val="0"/>
          <w:szCs w:val="21"/>
        </w:rPr>
        <w:t>他们以科学的探究方式来解决问题，阿基米德原理则用了一个巧妙的例子得出，训练了学生的思维。在整个过程中设立了一道道的关卡，引导学生去解决问</w:t>
      </w:r>
      <w:r>
        <w:rPr>
          <w:rFonts w:ascii="宋体" w:hAnsi="宋体" w:cs="宋体"/>
          <w:kern w:val="0"/>
          <w:szCs w:val="21"/>
        </w:rPr>
        <w:fldChar w:fldCharType="begin"/>
      </w:r>
      <w:r>
        <w:rPr>
          <w:rFonts w:ascii="宋体" w:hAnsi="宋体" w:cs="宋体"/>
          <w:kern w:val="0"/>
          <w:szCs w:val="21"/>
        </w:rPr>
        <w:instrText xml:space="preserve"> HYPERLINK "http://zk.canpoint.cn/" \o "</w:instrText>
      </w:r>
      <w:r>
        <w:rPr>
          <w:rFonts w:hint="eastAsia" w:ascii="宋体" w:hAnsi="宋体" w:cs="宋体"/>
          <w:kern w:val="0"/>
          <w:szCs w:val="21"/>
        </w:rPr>
        <w:instrText xml:space="preserve">欢迎登陆全品中考网</w:instrText>
      </w:r>
      <w:r>
        <w:rPr>
          <w:rFonts w:ascii="宋体" w:hAnsi="宋体" w:cs="宋体"/>
          <w:kern w:val="0"/>
          <w:szCs w:val="21"/>
        </w:rPr>
        <w:instrText xml:space="preserve">" </w:instrText>
      </w:r>
      <w:r>
        <w:rPr>
          <w:rFonts w:ascii="宋体" w:hAnsi="宋体" w:cs="宋体"/>
          <w:kern w:val="0"/>
          <w:szCs w:val="21"/>
        </w:rPr>
        <w:fldChar w:fldCharType="separate"/>
      </w:r>
      <w:r>
        <w:rPr>
          <w:rStyle w:val="8"/>
          <w:rFonts w:hint="eastAsia" w:ascii="宋体" w:hAnsi="宋体" w:cs="宋体"/>
          <w:kern w:val="0"/>
          <w:szCs w:val="21"/>
        </w:rPr>
        <w:t>题</w:t>
      </w:r>
      <w:r>
        <w:rPr>
          <w:rFonts w:ascii="宋体" w:hAnsi="宋体" w:cs="宋体"/>
          <w:kern w:val="0"/>
          <w:szCs w:val="21"/>
        </w:rPr>
        <w:fldChar w:fldCharType="end"/>
      </w:r>
      <w:r>
        <w:rPr>
          <w:rFonts w:hint="eastAsia" w:ascii="宋体" w:hAnsi="宋体" w:cs="宋体"/>
          <w:kern w:val="0"/>
          <w:szCs w:val="21"/>
        </w:rPr>
        <w:t xml:space="preserve">，通过引导，他们会觉得是他们自己解决的问题。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【 备注 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 xml:space="preserve">    探究阿基米德原理实验表格： </w:t>
      </w:r>
    </w:p>
    <w:tbl>
      <w:tblPr>
        <w:tblStyle w:val="9"/>
        <w:tblW w:w="9255" w:type="dxa"/>
        <w:jc w:val="center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2"/>
        <w:gridCol w:w="3812"/>
        <w:gridCol w:w="317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tblCellSpacing w:w="0" w:type="dxa"/>
          <w:jc w:val="center"/>
        </w:trPr>
        <w:tc>
          <w:tcPr>
            <w:tcW w:w="2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石块所受重力（N） </w:t>
            </w:r>
          </w:p>
        </w:tc>
        <w:tc>
          <w:tcPr>
            <w:tcW w:w="3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石块浸入以后绳子的拉力（N） </w:t>
            </w:r>
          </w:p>
        </w:tc>
        <w:tc>
          <w:tcPr>
            <w:tcW w:w="3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石块所受的浮力（N）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  <w:jc w:val="center"/>
        </w:trPr>
        <w:tc>
          <w:tcPr>
            <w:tcW w:w="2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</w:rPr>
              <w:t>G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2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 xml:space="preserve">= </w:t>
            </w:r>
          </w:p>
        </w:tc>
        <w:tc>
          <w:tcPr>
            <w:tcW w:w="3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</w:rPr>
              <w:t>G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 xml:space="preserve">= </w:t>
            </w:r>
          </w:p>
        </w:tc>
        <w:tc>
          <w:tcPr>
            <w:tcW w:w="3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</w:rPr>
              <w:t>F</w:t>
            </w:r>
            <w:r>
              <w:rPr>
                <w:rFonts w:hint="eastAsia" w:ascii="宋体" w:hAnsi="宋体" w:cs="宋体"/>
                <w:i/>
                <w:iCs/>
                <w:kern w:val="0"/>
                <w:vertAlign w:val="subscript"/>
              </w:rPr>
              <w:t>浮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 xml:space="preserve">＝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空桶所受重力（N） </w:t>
            </w:r>
          </w:p>
        </w:tc>
        <w:tc>
          <w:tcPr>
            <w:tcW w:w="3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空桶加排开的水所受的重力（N） </w:t>
            </w:r>
          </w:p>
        </w:tc>
        <w:tc>
          <w:tcPr>
            <w:tcW w:w="3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排开的水所受的重力（N）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27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</w:rPr>
              <w:t>G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1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 xml:space="preserve">= </w:t>
            </w:r>
          </w:p>
        </w:tc>
        <w:tc>
          <w:tcPr>
            <w:tcW w:w="381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</w:rPr>
              <w:t>G</w:t>
            </w:r>
            <w:r>
              <w:rPr>
                <w:rFonts w:hint="eastAsia" w:ascii="宋体" w:hAnsi="宋体" w:cs="宋体"/>
                <w:kern w:val="0"/>
                <w:szCs w:val="21"/>
                <w:vertAlign w:val="subscript"/>
              </w:rPr>
              <w:t>4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 xml:space="preserve">= </w:t>
            </w:r>
          </w:p>
        </w:tc>
        <w:tc>
          <w:tcPr>
            <w:tcW w:w="317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i/>
                <w:iCs/>
                <w:kern w:val="0"/>
              </w:rPr>
              <w:t>G</w:t>
            </w:r>
            <w:r>
              <w:rPr>
                <w:rFonts w:hint="eastAsia" w:ascii="宋体" w:hAnsi="宋体" w:cs="宋体"/>
                <w:i/>
                <w:iCs/>
                <w:kern w:val="0"/>
                <w:vertAlign w:val="subscript"/>
              </w:rPr>
              <w:t>排</w:t>
            </w:r>
            <w:r>
              <w:rPr>
                <w:rFonts w:hint="eastAsia" w:ascii="宋体" w:hAnsi="宋体" w:cs="宋体"/>
                <w:i/>
                <w:iCs/>
                <w:kern w:val="0"/>
              </w:rPr>
              <w:t xml:space="preserve">=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25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阿基米德原理： </w:t>
            </w:r>
          </w:p>
        </w:tc>
      </w:tr>
    </w:tbl>
    <w:p>
      <w:pPr>
        <w:rPr>
          <w:rFonts w:hint="eastAsia" w:ascii="宋体" w:hAnsi="宋体"/>
          <w:b/>
          <w:color w:val="FFFFFF"/>
        </w:rPr>
      </w:pPr>
    </w:p>
    <w:p>
      <w:pPr>
        <w:rPr>
          <w:color w:val="FF0000"/>
          <w:sz w:val="44"/>
          <w:szCs w:val="24"/>
        </w:rPr>
      </w:pPr>
      <w:bookmarkStart w:id="0" w:name="_GoBack"/>
      <w:bookmarkEnd w:id="0"/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hint="eastAsi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1270</wp:posOffset>
          </wp:positionV>
          <wp:extent cx="255270" cy="257175"/>
          <wp:effectExtent l="0" t="0" r="0" b="0"/>
          <wp:wrapThrough wrapText="bothSides">
            <wp:wrapPolygon>
              <wp:start x="0" y="0"/>
              <wp:lineTo x="0" y="19200"/>
              <wp:lineTo x="19392" y="19200"/>
              <wp:lineTo x="19392" y="0"/>
              <wp:lineTo x="0" y="0"/>
            </wp:wrapPolygon>
          </wp:wrapThrough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 flipH="1">
                    <a:off x="0" y="0"/>
                    <a:ext cx="255181" cy="257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黎国胜工作室研究课</w:t>
    </w: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四川省双流艺体中学 毛冬梅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5983"/>
    <w:rsid w:val="00004399"/>
    <w:rsid w:val="00012C9E"/>
    <w:rsid w:val="0002718D"/>
    <w:rsid w:val="00044BBB"/>
    <w:rsid w:val="0004666E"/>
    <w:rsid w:val="0005150A"/>
    <w:rsid w:val="000A2B6C"/>
    <w:rsid w:val="000A42B8"/>
    <w:rsid w:val="000D6C76"/>
    <w:rsid w:val="000E0BC9"/>
    <w:rsid w:val="000E60B4"/>
    <w:rsid w:val="00110E6F"/>
    <w:rsid w:val="0011625E"/>
    <w:rsid w:val="00121868"/>
    <w:rsid w:val="00155086"/>
    <w:rsid w:val="0016551E"/>
    <w:rsid w:val="00187B1E"/>
    <w:rsid w:val="001A0020"/>
    <w:rsid w:val="001B5BAC"/>
    <w:rsid w:val="001B6CBF"/>
    <w:rsid w:val="001E0787"/>
    <w:rsid w:val="001E3FCD"/>
    <w:rsid w:val="001E6AC2"/>
    <w:rsid w:val="001F1323"/>
    <w:rsid w:val="001F75A4"/>
    <w:rsid w:val="002340D2"/>
    <w:rsid w:val="00237161"/>
    <w:rsid w:val="002458CB"/>
    <w:rsid w:val="002518D6"/>
    <w:rsid w:val="00267415"/>
    <w:rsid w:val="00290831"/>
    <w:rsid w:val="002C0C53"/>
    <w:rsid w:val="002D2322"/>
    <w:rsid w:val="002E6C43"/>
    <w:rsid w:val="003034D4"/>
    <w:rsid w:val="00315983"/>
    <w:rsid w:val="00340124"/>
    <w:rsid w:val="003677F8"/>
    <w:rsid w:val="0038428B"/>
    <w:rsid w:val="003937DF"/>
    <w:rsid w:val="003B0F6F"/>
    <w:rsid w:val="003C63BE"/>
    <w:rsid w:val="003E6EC0"/>
    <w:rsid w:val="003F190D"/>
    <w:rsid w:val="003F4CC5"/>
    <w:rsid w:val="004001AA"/>
    <w:rsid w:val="00405843"/>
    <w:rsid w:val="00411941"/>
    <w:rsid w:val="00413A5D"/>
    <w:rsid w:val="00486715"/>
    <w:rsid w:val="00487121"/>
    <w:rsid w:val="004D40C3"/>
    <w:rsid w:val="004D43E5"/>
    <w:rsid w:val="004D4F85"/>
    <w:rsid w:val="004F38AE"/>
    <w:rsid w:val="00500BA3"/>
    <w:rsid w:val="00510C0E"/>
    <w:rsid w:val="005319D8"/>
    <w:rsid w:val="005849A5"/>
    <w:rsid w:val="005D34DD"/>
    <w:rsid w:val="006072F8"/>
    <w:rsid w:val="00632286"/>
    <w:rsid w:val="00655041"/>
    <w:rsid w:val="00671522"/>
    <w:rsid w:val="006A31FA"/>
    <w:rsid w:val="006C438D"/>
    <w:rsid w:val="006D6B37"/>
    <w:rsid w:val="00715F7F"/>
    <w:rsid w:val="007161C0"/>
    <w:rsid w:val="0072330E"/>
    <w:rsid w:val="007339E1"/>
    <w:rsid w:val="00733C00"/>
    <w:rsid w:val="007544D2"/>
    <w:rsid w:val="00757063"/>
    <w:rsid w:val="00757D73"/>
    <w:rsid w:val="00783D49"/>
    <w:rsid w:val="0078645D"/>
    <w:rsid w:val="007A110C"/>
    <w:rsid w:val="007B4F08"/>
    <w:rsid w:val="007F3E0E"/>
    <w:rsid w:val="00850926"/>
    <w:rsid w:val="008648D8"/>
    <w:rsid w:val="008800E9"/>
    <w:rsid w:val="008910D7"/>
    <w:rsid w:val="008A0395"/>
    <w:rsid w:val="008B437E"/>
    <w:rsid w:val="008C04C5"/>
    <w:rsid w:val="008C30D7"/>
    <w:rsid w:val="008D29AE"/>
    <w:rsid w:val="00936AED"/>
    <w:rsid w:val="009428C9"/>
    <w:rsid w:val="00950684"/>
    <w:rsid w:val="00954D6F"/>
    <w:rsid w:val="00955C8E"/>
    <w:rsid w:val="00966A4D"/>
    <w:rsid w:val="00981D69"/>
    <w:rsid w:val="00995977"/>
    <w:rsid w:val="009D6877"/>
    <w:rsid w:val="00A25987"/>
    <w:rsid w:val="00A906F6"/>
    <w:rsid w:val="00AA34DC"/>
    <w:rsid w:val="00B229FB"/>
    <w:rsid w:val="00B47E34"/>
    <w:rsid w:val="00B87CD6"/>
    <w:rsid w:val="00BA0FB8"/>
    <w:rsid w:val="00BA5819"/>
    <w:rsid w:val="00BC5BFF"/>
    <w:rsid w:val="00C17736"/>
    <w:rsid w:val="00C21A1A"/>
    <w:rsid w:val="00C42C29"/>
    <w:rsid w:val="00C759C7"/>
    <w:rsid w:val="00C93C0D"/>
    <w:rsid w:val="00CA1F3B"/>
    <w:rsid w:val="00CC608F"/>
    <w:rsid w:val="00CF29E3"/>
    <w:rsid w:val="00D274B3"/>
    <w:rsid w:val="00D33BA3"/>
    <w:rsid w:val="00D37285"/>
    <w:rsid w:val="00D45B89"/>
    <w:rsid w:val="00DC7498"/>
    <w:rsid w:val="00E149B1"/>
    <w:rsid w:val="00E379F0"/>
    <w:rsid w:val="00E81FCC"/>
    <w:rsid w:val="00EA790F"/>
    <w:rsid w:val="00EB03B8"/>
    <w:rsid w:val="00EB4C58"/>
    <w:rsid w:val="00F11E74"/>
    <w:rsid w:val="00F1764E"/>
    <w:rsid w:val="00F47D77"/>
    <w:rsid w:val="00F9404D"/>
    <w:rsid w:val="00FB46F4"/>
    <w:rsid w:val="00FC1D79"/>
    <w:rsid w:val="00FC715C"/>
    <w:rsid w:val="080E4CE5"/>
    <w:rsid w:val="793064C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4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">
    <w:name w:val="Hyperlink"/>
    <w:basedOn w:val="7"/>
    <w:semiHidden/>
    <w:unhideWhenUsed/>
    <w:uiPriority w:val="99"/>
    <w:rPr>
      <w:color w:val="000000"/>
      <w:u w:val="none"/>
    </w:rPr>
  </w:style>
  <w:style w:type="character" w:customStyle="1" w:styleId="10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标题 1 Char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2 Char"/>
    <w:basedOn w:val="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Char"/>
    <w:basedOn w:val="7"/>
    <w:link w:val="6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C351D6-744E-487D-9333-47203229C3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1</Characters>
  <Lines>1</Lines>
  <Paragraphs>1</Paragraphs>
  <TotalTime>0</TotalTime>
  <ScaleCrop>false</ScaleCrop>
  <LinksUpToDate>false</LinksUpToDate>
  <CharactersWithSpaces>1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2017-11-16T00:05:00Z</dcterms:created>
  <dc:creator>MA</dc:creator>
  <cp:lastModifiedBy>Miss</cp:lastModifiedBy>
  <dcterms:modified xsi:type="dcterms:W3CDTF">2018-01-13T01:45:47Z</dcterms:modified>
  <cp:revision>145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